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高雄市客家族群开拓史  第1册  回归原点与文化追寻</w:t>
      </w:r>
    </w:p>
    <w:p>
      <w:r>
        <w:rPr>
          <w:rFonts w:ascii="宋体" w:hAnsi="宋体" w:eastAsia="宋体"/>
          <w:sz w:val="24"/>
        </w:rPr>
        <w:t>黄有志等撰稿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高雄市客家族群开拓史  第1册  回归原点与文化追寻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高雄市政府客家事务委员会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本书出售、求购地址：https://www.jiaokey.com/book/detail/13283990.html</w:t>
      </w:r>
    </w:p>
    <w:p>
      <w:r>
        <w:t>更多相关图书推荐：https://www.jiaokey.com</w:t>
      </w:r>
    </w:p>
    <w:p>
      <w:r>
        <w:t>黄有志等撰稿 其他作品：https://www.jiaokey.com/tag/黄有志等撰稿.html</w:t>
      </w:r>
    </w:p>
    <w:p>
      <w:r>
        <w:t>高雄市政府客家事务委员会 出版图书：https://www.jiaokey.com/tag/高雄市政府客家事务委员会.html</w:t>
      </w:r>
    </w:p>
    <w:p>
      <w:r>
        <w:t>关键词搜索：https://www.jiaokey.com/tag/高雄市客家族群开拓史  第1册  回归原点与文化追寻.html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