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华人学术处境中的宗教研究  本土方法的探索</w:t>
      </w:r>
    </w:p>
    <w:p>
      <w:r>
        <w:rPr>
          <w:rFonts w:ascii="宋体" w:hAnsi="宋体" w:eastAsia="宋体"/>
          <w:sz w:val="24"/>
        </w:rPr>
        <w:t>黎志添主编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华人学术处境中的宗教研究  本土方法的探索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三聊书店有限公司（香港）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本书出售、求购地址：https://www.jiaokey.com/book/detail/13283989.html</w:t>
      </w:r>
    </w:p>
    <w:p>
      <w:r>
        <w:t>更多相关图书推荐：https://www.jiaokey.com</w:t>
      </w:r>
    </w:p>
    <w:p>
      <w:r>
        <w:t>黎志添主编 其他作品：https://www.jiaokey.com/tag/黎志添主编.html</w:t>
      </w:r>
    </w:p>
    <w:p>
      <w:r>
        <w:t>三聊书店有限公司（香港） 出版图书：https://www.jiaokey.com/tag/三聊书店有限公司（香港）.html</w:t>
      </w:r>
    </w:p>
    <w:p>
      <w:r>
        <w:t>关键词搜索：https://www.jiaokey.com/tag/华人学术处境中的宗教研究  本土方法的探索.html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