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律师培训资料  律师与国企改革  律师与WTO</w:t>
      </w:r>
    </w:p>
    <w:p>
      <w:r>
        <w:rPr>
          <w:rFonts w:ascii="宋体" w:hAnsi="宋体" w:eastAsia="宋体"/>
          <w:sz w:val="24"/>
        </w:rPr>
        <w:t>湖南省司法厅，湖南省律师协会编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律师培训资料  律师与国企改革  律师与WTO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湖南省司法厅，湖南省律师协会编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本书出售、求购地址：https://www.jiaokey.com/book/detail/13283954.html</w:t>
      </w:r>
    </w:p>
    <w:p>
      <w:r>
        <w:t>更多相关图书推荐：https://www.jiaokey.com</w:t>
      </w:r>
    </w:p>
    <w:p>
      <w:r>
        <w:t>湖南省司法厅，湖南省律师协会编 其他作品：https://www.jiaokey.com/tag/湖南省司法厅，湖南省律师协会编.html</w:t>
      </w:r>
    </w:p>
    <w:p>
      <w:r>
        <w:t>关键词搜索：https://www.jiaokey.com/tag/律师培训资料  律师与国企改革  律师与WTO.html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