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吉首大学教学参考资料  法律法规选编  2</w:t>
      </w:r>
    </w:p>
    <w:p>
      <w:r>
        <w:rPr>
          <w:rFonts w:ascii="宋体" w:hAnsi="宋体" w:eastAsia="宋体"/>
          <w:sz w:val="24"/>
        </w:rPr>
        <w:t>吉首大学政法学院编委会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吉首大学教学参考资料  法律法规选编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吉首大学政法学院编委会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张家界民族彩印厂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本书出售、求购地址：https://www.jiaokey.com/book/detail/13283914.html</w:t>
      </w:r>
    </w:p>
    <w:p>
      <w:r>
        <w:t>更多相关图书推荐：https://www.jiaokey.com</w:t>
      </w:r>
    </w:p>
    <w:p>
      <w:r>
        <w:t>吉首大学政法学院编委会 其他作品：https://www.jiaokey.com/tag/吉首大学政法学院编委会.html</w:t>
      </w:r>
    </w:p>
    <w:p>
      <w:r>
        <w:t>张家界民族彩印厂 出版图书：https://www.jiaokey.com/tag/张家界民族彩印厂.html</w:t>
      </w:r>
    </w:p>
    <w:p>
      <w:r>
        <w:t>关键词搜索：https://www.jiaokey.com/tag/吉首大学教学参考资料  法律法规选编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