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烹饪原料与初加工技术</w:t>
      </w:r>
    </w:p>
    <w:p>
      <w:r>
        <w:rPr>
          <w:rFonts w:ascii="宋体" w:hAnsi="宋体" w:eastAsia="宋体"/>
          <w:sz w:val="24"/>
        </w:rPr>
        <w:t>江镇球，谢飞明主编；人力资源和社会保障部教材办公室组织编写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烹饪原料与初加工技术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江镇球，谢飞明主编；人力资源和社会保障部教材办公室组织编写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本书出售、求购地址：https://www.jiaokey.com/book/detail/13283876.html</w:t>
      </w:r>
    </w:p>
    <w:p>
      <w:r>
        <w:t>更多相关图书推荐：https://www.jiaokey.com</w:t>
      </w:r>
    </w:p>
    <w:p>
      <w:r>
        <w:t>江镇球，谢飞明主编；人力资源和社会保障部教材办公室组织编写 其他作品：https://www.jiaokey.com/tag/江镇球，谢飞明主编；人力资源和社会保障部教材办公室组织编写.html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关键词搜索：https://www.jiaokey.com/tag/烹饪原料与初加工技术.html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