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15  文宗咸丰五年起-穆宗同治二年止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15  文宗咸丰五年起-穆宗同治二年止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本书出售、求购地址：https://www.jiaokey.com/book/detail/13283728.html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15  文宗咸丰五年起-穆宗同治二年止.html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