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维切斯拉夫·米海洛维奇·莫洛讬夫之传略</w:t>
      </w:r>
    </w:p>
    <w:p>
      <w:r>
        <w:rPr>
          <w:rFonts w:ascii="宋体" w:hAnsi="宋体" w:eastAsia="宋体"/>
          <w:sz w:val="24"/>
        </w:rPr>
        <w:t>（苏）梯霍米尔诺夫编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维切斯拉夫·米海洛维奇·莫洛讬夫之传略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（苏）梯霍米尔诺夫编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本书出售、求购地址：https://www.jiaokey.com/book/detail/13281251.html</w:t>
      </w:r>
    </w:p>
    <w:p>
      <w:r>
        <w:t>更多相关图书推荐：https://www.jiaokey.com</w:t>
      </w:r>
    </w:p>
    <w:p>
      <w:r>
        <w:t>（苏）梯霍米尔诺夫编 其他作品：https://www.jiaokey.com/tag/（苏）梯霍米尔诺夫编.html</w:t>
      </w:r>
    </w:p>
    <w:p>
      <w:r>
        <w:t>关键词搜索：https://www.jiaokey.com/tag/维切斯拉夫·米海洛维奇·莫洛讬夫之传略.html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