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漫谈中国古典文学的自学与讲授</w:t>
      </w:r>
    </w:p>
    <w:p>
      <w:r>
        <w:rPr>
          <w:rFonts w:ascii="宋体" w:hAnsi="宋体" w:eastAsia="宋体"/>
          <w:sz w:val="24"/>
        </w:rPr>
        <w:t>福建师大中文系主任，黄寿祺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漫谈中国古典文学的自学与讲授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福建师大中文系主任，黄寿祺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三明地区师范大专班中文专业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本书出售、求购地址：https://www.jiaokey.com/book/detail/13280264.html</w:t>
      </w:r>
    </w:p>
    <w:p>
      <w:r>
        <w:t>更多相关图书推荐：https://www.jiaokey.com</w:t>
      </w:r>
    </w:p>
    <w:p>
      <w:r>
        <w:t>福建师大中文系主任，黄寿祺 其他作品：https://www.jiaokey.com/tag/福建师大中文系主任，黄寿祺.html</w:t>
      </w:r>
    </w:p>
    <w:p>
      <w:r>
        <w:t>三明地区师范大专班中文专业 出版图书：https://www.jiaokey.com/tag/三明地区师范大专班中文专业.html</w:t>
      </w:r>
    </w:p>
    <w:p>
      <w:r>
        <w:t>关键词搜索：https://www.jiaokey.com/tag/漫谈中国古典文学的自学与讲授.html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