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小学数学教学案例研究</w:t>
      </w:r>
    </w:p>
    <w:p>
      <w:r>
        <w:rPr>
          <w:rFonts w:ascii="宋体" w:hAnsi="宋体" w:eastAsia="宋体"/>
          <w:sz w:val="24"/>
        </w:rPr>
        <w:t>李士錡，张晓霞，金成梁主编；李忠如，刘兰英，曹培英，杨庆余，金成梁等编者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李士錡，张晓霞，金成梁主编；李忠如，刘兰英，曹培英，杨庆余，金成梁等编者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本书出售、求购地址：https://www.jiaokey.com/book/detail/13279534.html</w:t>
      </w:r>
    </w:p>
    <w:p>
      <w:r>
        <w:t>更多相关图书推荐：https://www.jiaokey.com</w:t>
      </w:r>
    </w:p>
    <w:p>
      <w:r>
        <w:t>李士錡，张晓霞，金成梁主编；李忠如，刘兰英，曹培英，杨庆余，金成梁等编者 其他作品：https://www.jiaokey.com/tag/李士錡，张晓霞，金成梁主编；李忠如，刘兰英，曹培英，杨庆余，金成梁等编者.html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关键词搜索：https://www.jiaokey.com/tag/小学数学教学案例研究.html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