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博鳌亚洲论坛新兴经济体发展  2009年度报告  英文</w:t>
      </w:r>
    </w:p>
    <w:p>
      <w:r>
        <w:rPr>
          <w:rFonts w:ascii="宋体" w:hAnsi="宋体" w:eastAsia="宋体"/>
          <w:sz w:val="24"/>
        </w:rPr>
        <w:t>胡小平；谭利彬；对外经济贸易大学出版社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博鳌亚洲论坛新兴经济体发展  2009年度报告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胡小平；谭利彬；对外经济贸易大学出版社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本书出售、求购地址：https://www.jiaokey.com/book/detail/13278654.html</w:t>
      </w:r>
    </w:p>
    <w:p>
      <w:r>
        <w:t>更多相关图书推荐：https://www.jiaokey.com</w:t>
      </w:r>
    </w:p>
    <w:p>
      <w:r>
        <w:t>胡小平；谭利彬；对外经济贸易大学出版社 其他作品：https://www.jiaokey.com/tag/胡小平；谭利彬；对外经济贸易大学出版社.html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关键词搜索：https://www.jiaokey.com/tag/博鳌亚洲论坛新兴经济体发展  2009年度报告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