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书名：中国煤炭行业应对金融危机策略研究</w:t>
      </w:r>
    </w:p>
    <w:p>
      <w:r>
        <w:t>作者：曲剑午，康荣，赵彬等著</w:t>
      </w:r>
    </w:p>
    <w:p>
      <w:r>
        <w:t>出版社：徐州：中国矿业大学出版社</w:t>
      </w:r>
    </w:p>
    <w:p>
      <w:r>
        <w:t>出版日期：2010.10</w:t>
      </w:r>
    </w:p>
    <w:p>
      <w:r>
        <w:t>总页数：190</w:t>
      </w:r>
    </w:p>
    <w:p>
      <w:r>
        <w:t>更多请访问教客网: www.jiaokey.com</w:t>
      </w:r>
    </w:p>
    <w:p>
      <w:r>
        <w:t>中国煤炭行业应对金融危机策略研究 评论地址：https://www.jiaokey.com/book/detail/13278551.html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