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第2册</w:t>
      </w:r>
    </w:p>
    <w:p>
      <w:r>
        <w:rPr>
          <w:rFonts w:ascii="宋体" w:hAnsi="宋体" w:eastAsia="宋体"/>
          <w:sz w:val="24"/>
        </w:rPr>
        <w:t>克雷斯聚格，袁定培著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克雷斯聚格，袁定培著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本书出售、求购地址：https://www.jiaokey.com/book/detail/13277520.html</w:t>
      </w:r>
    </w:p>
    <w:p>
      <w:r>
        <w:t>更多相关图书推荐：https://www.jiaokey.com</w:t>
      </w:r>
    </w:p>
    <w:p>
      <w:r>
        <w:t>克雷斯聚格，袁定培著 其他作品：https://www.jiaokey.com/tag/克雷斯聚格，袁定培著.html</w:t>
      </w:r>
    </w:p>
    <w:p>
      <w:r>
        <w:t>东华出版社 出版图书：https://www.jiaokey.com/tag/东华出版社.html</w:t>
      </w:r>
    </w:p>
    <w:p>
      <w:r>
        <w:t>关键词搜索：https://www.jiaokey.com/tag/高等工程数学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