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光散射的理论基础  固体光散射  上</w:t>
      </w:r>
    </w:p>
    <w:p>
      <w:r>
        <w:rPr>
          <w:rFonts w:ascii="宋体" w:hAnsi="宋体" w:eastAsia="宋体"/>
          <w:sz w:val="24"/>
        </w:rPr>
        <w:t>上海市物理学会编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光散射的理论基础  固体光散射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本书出售、求购地址：https://www.jiaokey.com/book/detail/13277427.html</w:t>
      </w:r>
    </w:p>
    <w:p>
      <w:r>
        <w:t>更多相关图书推荐：https://www.jiaokey.com</w:t>
      </w:r>
    </w:p>
    <w:p>
      <w:r>
        <w:t>上海市物理学会编 其他作品：https://www.jiaokey.com/tag/上海市物理学会编.html</w:t>
      </w:r>
    </w:p>
    <w:p>
      <w:r>
        <w:t>上海市物理学会 出版图书：https://www.jiaokey.com/tag/上海市物理学会.html</w:t>
      </w:r>
    </w:p>
    <w:p>
      <w:r>
        <w:t>关键词搜索：https://www.jiaokey.com/tag/光散射的理论基础  固体光散射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