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2012年中国青少年金融教育蓝皮书</w:t>
      </w:r>
    </w:p>
    <w:p>
      <w:r>
        <w:rPr>
          <w:rFonts w:ascii="宋体" w:hAnsi="宋体" w:eastAsia="宋体"/>
          <w:sz w:val="24"/>
        </w:rPr>
        <w:t>《2012年中国青少年金融教育蓝皮书》写作组编著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2012年中国青少年金融教育蓝皮书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《2012年中国青少年金融教育蓝皮书》写作组编著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本书出售、求购地址：https://www.jiaokey.com/book/detail/13275922.html</w:t>
      </w:r>
    </w:p>
    <w:p>
      <w:r>
        <w:t>更多相关图书推荐：https://www.jiaokey.com</w:t>
      </w:r>
    </w:p>
    <w:p>
      <w:r>
        <w:t>《2012年中国青少年金融教育蓝皮书》写作组编著 其他作品：https://www.jiaokey.com/tag/《2012年中国青少年金融教育蓝皮书》写作组编著.html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关键词搜索：https://www.jiaokey.com/tag/2012年中国青少年金融教育蓝皮书.html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