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南阳市第四职业中等专业学校校志</w:t>
      </w:r>
    </w:p>
    <w:p>
      <w:r>
        <w:rPr>
          <w:rFonts w:ascii="宋体" w:hAnsi="宋体" w:eastAsia="宋体"/>
          <w:sz w:val="24"/>
        </w:rPr>
        <w:t>赵富文主编；李长宏，袁立明，马健副主编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南阳市第四职业中等专业学校校志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赵富文主编；李长宏，袁立明，马健副主编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本书出售、求购地址：https://www.jiaokey.com/book/detail/13274334.html</w:t>
      </w:r>
    </w:p>
    <w:p>
      <w:r>
        <w:t>更多相关图书推荐：https://www.jiaokey.com</w:t>
      </w:r>
    </w:p>
    <w:p>
      <w:r>
        <w:t>赵富文主编；李长宏，袁立明，马健副主编 其他作品：https://www.jiaokey.com/tag/赵富文主编；李长宏，袁立明，马健副主编.html</w:t>
      </w:r>
    </w:p>
    <w:p>
      <w:r>
        <w:t>关键词搜索：https://www.jiaokey.com/tag/南阳市第四职业中等专业学校校志.html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