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河南科技年鉴  2003</w:t>
      </w:r>
    </w:p>
    <w:p>
      <w:r>
        <w:rPr>
          <w:rFonts w:ascii="宋体" w:hAnsi="宋体" w:eastAsia="宋体"/>
          <w:sz w:val="24"/>
        </w:rPr>
        <w:t>《河南科技年鉴》编纂委员会编；贾跃主编；吕华山，杜学勇，胡炜等副主编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《河南科技年鉴》编纂委员会编；贾跃主编；吕华山，杜学勇，胡炜等副主编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本书出售、求购地址：https://www.jiaokey.com/book/detail/13274287.html</w:t>
      </w:r>
    </w:p>
    <w:p>
      <w:r>
        <w:t>更多相关图书推荐：https://www.jiaokey.com</w:t>
      </w:r>
    </w:p>
    <w:p>
      <w:r>
        <w:t>《河南科技年鉴》编纂委员会编；贾跃主编；吕华山，杜学勇，胡炜等副主编 其他作品：https://www.jiaokey.com/tag/《河南科技年鉴》编纂委员会编；贾跃主编；吕华山，杜学勇，胡炜等副主编.html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关键词搜索：https://www.jiaokey.com/tag/河南科技年鉴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