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河南交通年鉴  2007</w:t>
      </w:r>
    </w:p>
    <w:p>
      <w:r>
        <w:rPr>
          <w:rFonts w:ascii="宋体" w:hAnsi="宋体" w:eastAsia="宋体"/>
          <w:sz w:val="24"/>
        </w:rPr>
        <w:t>河南交通年鉴编辑部编；张绪光主编；王冬梅，王民选，任强等副主编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河南交通年鉴  2007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河南交通年鉴编辑部编；张绪光主编；王冬梅，王民选，任强等副主编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河南省交通物流协会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本书出售、求购地址：https://www.jiaokey.com/book/detail/13274264.html</w:t>
      </w:r>
    </w:p>
    <w:p>
      <w:r>
        <w:t>更多相关图书推荐：https://www.jiaokey.com</w:t>
      </w:r>
    </w:p>
    <w:p>
      <w:r>
        <w:t>河南交通年鉴编辑部编；张绪光主编；王冬梅，王民选，任强等副主编 其他作品：https://www.jiaokey.com/tag/河南交通年鉴编辑部编；张绪光主编；王冬梅，王民选，任强等副主编.html</w:t>
      </w:r>
    </w:p>
    <w:p>
      <w:r>
        <w:t>河南省交通物流协会 出版图书：https://www.jiaokey.com/tag/河南省交通物流协会.html</w:t>
      </w:r>
    </w:p>
    <w:p>
      <w:r>
        <w:t>关键词搜索：https://www.jiaokey.com/tag/河南交通年鉴  2007.html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