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中国建筑第七工程局志  1955-1995</w:t>
      </w:r>
    </w:p>
    <w:p>
      <w:r>
        <w:rPr>
          <w:rFonts w:ascii="宋体" w:hAnsi="宋体" w:eastAsia="宋体"/>
          <w:sz w:val="24"/>
        </w:rPr>
        <w:t>中国建筑第七工程局编；苏宗仁主编；傅忠春，王铁志，廖永绵等副主编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中国建筑第七工程局志  1955-1995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中国建筑第七工程局编；苏宗仁主编；傅忠春，王铁志，廖永绵等副主编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本书出售、求购地址：https://www.jiaokey.com/book/detail/13274211.html</w:t>
      </w:r>
    </w:p>
    <w:p>
      <w:r>
        <w:t>更多相关图书推荐：https://www.jiaokey.com</w:t>
      </w:r>
    </w:p>
    <w:p>
      <w:r>
        <w:t>中国建筑第七工程局编；苏宗仁主编；傅忠春，王铁志，廖永绵等副主编 其他作品：https://www.jiaokey.com/tag/中国建筑第七工程局编；苏宗仁主编；傅忠春，王铁志，廖永绵等副主编.html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关键词搜索：https://www.jiaokey.com/tag/中国建筑第七工程局志  1955-1995.html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