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书名：“五高”疾病的防治  高血压病高黏血症糖尿病血脂异常高尿酸血症患者必读</w:t>
      </w:r>
    </w:p>
    <w:p>
      <w:r>
        <w:t>作者：赵华昌主编；杜仕建，王学锋，徐嘉副主编</w:t>
      </w:r>
    </w:p>
    <w:p>
      <w:r>
        <w:t>出版社：成都：四川科学技术出版社</w:t>
      </w:r>
    </w:p>
    <w:p>
      <w:r>
        <w:t>出版日期：2011.03</w:t>
      </w:r>
    </w:p>
    <w:p>
      <w:r>
        <w:t>总页数：130</w:t>
      </w:r>
    </w:p>
    <w:p>
      <w:r>
        <w:t>更多请访问教客网: www.jiaokey.com</w:t>
      </w:r>
    </w:p>
    <w:p>
      <w:r>
        <w:t>“五高”疾病的防治  高血压病高黏血症糖尿病血脂异常高尿酸血症患者必读 评论地址：https://www.jiaokey.com/book/detail/13273526.html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