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  萌芽</w:t>
      </w:r>
    </w:p>
    <w:p>
      <w:r>
        <w:rPr>
          <w:rFonts w:ascii="宋体" w:hAnsi="宋体" w:eastAsia="宋体"/>
          <w:sz w:val="24"/>
        </w:rPr>
        <w:t>王春霞等编译；人民教育出版社综合编辑室，北京京文多媒体教育有限公司策划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  萌芽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王春霞等编译；人民教育出版社综合编辑室，北京京文多媒体教育有限公司策划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本书出售、求购地址：https://www.jiaokey.com/book/detail/13273496.html</w:t>
      </w:r>
    </w:p>
    <w:p>
      <w:r>
        <w:t>更多相关图书推荐：https://www.jiaokey.com</w:t>
      </w:r>
    </w:p>
    <w:p>
      <w:r>
        <w:t>王春霞等编译；人民教育出版社综合编辑室，北京京文多媒体教育有限公司策划 其他作品：https://www.jiaokey.com/tag/王春霞等编译；人民教育出版社综合编辑室，北京京文多媒体教育有限公司策划.html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关键词搜索：https://www.jiaokey.com/tag/植物  萌芽.html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