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第4编  68  历史地理类  古史辨  第5册</w:t>
      </w:r>
    </w:p>
    <w:p>
      <w:r>
        <w:rPr>
          <w:rFonts w:ascii="宋体" w:hAnsi="宋体" w:eastAsia="宋体"/>
          <w:sz w:val="24"/>
        </w:rPr>
        <w:t>顾颉刚编著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第4编  68  历史地理类  古史辨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本书出售、求购地址：https://www.jiaokey.com/book/detail/13272820.html</w:t>
      </w:r>
    </w:p>
    <w:p>
      <w:r>
        <w:t>更多相关图书推荐：https://www.jiaokey.com</w:t>
      </w:r>
    </w:p>
    <w:p>
      <w:r>
        <w:t>顾颉刚编著 其他作品：https://www.jiaokey.com/tag/顾颉刚编著.html</w:t>
      </w:r>
    </w:p>
    <w:p>
      <w:r>
        <w:t>上海：上海书店 出版图书：https://www.jiaokey.com/tag/上海：上海书店.html</w:t>
      </w:r>
    </w:p>
    <w:p>
      <w:r>
        <w:t>关键词搜索：https://www.jiaokey.com/tag/民国丛书  第4编  68  历史地理类  古史辨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