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39  中国文化问题研究  迎中国的文艺复兴  中国文化与现代化问题  文化建设论丛  现代学术文化概论</w:t>
      </w:r>
    </w:p>
    <w:p>
      <w:r>
        <w:t>作者：陈高佣，李长之，吴世昌等著</w:t>
      </w:r>
    </w:p>
    <w:p>
      <w:r>
        <w:t>出版社：上海:上海书店,1992.12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民国丛书  第4编  39  中国文化问题研究  迎中国的文艺复兴  中国文化与现代化问题  文化建设论丛  现代学术文化概论 评论地址：https://www.jiaokey.com/book/detail/13272798.html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