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77语言和风格  FORTRAN 77结构化入门</w:t>
      </w:r>
    </w:p>
    <w:p>
      <w:r>
        <w:rPr>
          <w:rFonts w:ascii="宋体" w:hAnsi="宋体" w:eastAsia="宋体"/>
          <w:sz w:val="24"/>
        </w:rPr>
        <w:t>M.J.Merchant著；苏挺英，王鸿德，张永康译；钱士钧，徐永森审校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77语言和风格  FORTRAN 77结构化入门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M.J.Merchant著；苏挺英，王鸿德，张永康译；钱士钧，徐永森审校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工程兵工程学院训练部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本书出售、求购地址：https://www.jiaokey.com/book/detail/13272118.html</w:t>
      </w:r>
    </w:p>
    <w:p>
      <w:r>
        <w:t>更多相关图书推荐：https://www.jiaokey.com</w:t>
      </w:r>
    </w:p>
    <w:p>
      <w:r>
        <w:t>M.J.Merchant著；苏挺英，王鸿德，张永康译；钱士钧，徐永森审校 其他作品：https://www.jiaokey.com/tag/M.J.Merchant著；苏挺英，王鸿德，张永康译；钱士钧，徐永森审校.html</w:t>
      </w:r>
    </w:p>
    <w:p>
      <w:r>
        <w:t>工程兵工程学院训练部 出版图书：https://www.jiaokey.com/tag/工程兵工程学院训练部.html</w:t>
      </w:r>
    </w:p>
    <w:p>
      <w:r>
        <w:t>关键词搜索：https://www.jiaokey.com/tag/FORTRAN 77语言和风格  FORTRAN 77结构化入门.html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