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IBM-PC/XT故障维修125例</w:t>
      </w:r>
    </w:p>
    <w:p>
      <w:r>
        <w:rPr>
          <w:rFonts w:ascii="宋体" w:hAnsi="宋体" w:eastAsia="宋体"/>
          <w:sz w:val="24"/>
        </w:rPr>
        <w:t>张毅忠等编著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IBM-PC/XT故障维修125例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华南师范大学计算机科学系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本书出售、求购地址：https://www.jiaokey.com/book/detail/13272048.html</w:t>
      </w:r>
    </w:p>
    <w:p>
      <w:r>
        <w:t>更多相关图书推荐：https://www.jiaokey.com</w:t>
      </w:r>
    </w:p>
    <w:p>
      <w:r>
        <w:t>张毅忠等编著 其他作品：https://www.jiaokey.com/tag/张毅忠等编著.html</w:t>
      </w:r>
    </w:p>
    <w:p>
      <w:r>
        <w:t>华南师范大学计算机科学系 出版图书：https://www.jiaokey.com/tag/华南师范大学计算机科学系.html</w:t>
      </w:r>
    </w:p>
    <w:p>
      <w:r>
        <w:t>关键词搜索：https://www.jiaokey.com/tag/IBM-PC/XT故障维修125例.html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