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模拟和数字滤波器设计与实现  第2册</w:t>
      </w:r>
    </w:p>
    <w:p>
      <w:r>
        <w:rPr>
          <w:rFonts w:ascii="宋体" w:hAnsi="宋体" w:eastAsia="宋体"/>
          <w:sz w:val="24"/>
        </w:rPr>
        <w:t>（美）拉姆（LamH.Y-F）著；同茂达等译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模拟和数字滤波器设计与实现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（美）拉姆（LamH.Y-F）著；同茂达等译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本书出售、求购地址：https://www.jiaokey.com/book/detail/13272036.html</w:t>
      </w:r>
    </w:p>
    <w:p>
      <w:r>
        <w:t>更多相关图书推荐：https://www.jiaokey.com</w:t>
      </w:r>
    </w:p>
    <w:p>
      <w:r>
        <w:t>（美）拉姆（LamH.Y-F）著；同茂达等译 其他作品：https://www.jiaokey.com/tag/（美）拉姆（LamH.Y-F）著；同茂达等译.html</w:t>
      </w:r>
    </w:p>
    <w:p>
      <w:r>
        <w:t>合肥：中国科学技术大学 出版图书：https://www.jiaokey.com/tag/合肥：中国科学技术大学.html</w:t>
      </w:r>
    </w:p>
    <w:p>
      <w:r>
        <w:t>关键词搜索：https://www.jiaokey.com/tag/模拟和数字滤波器设计与实现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