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书名：传统美德故事绘画丛书  执法严明</w:t>
      </w:r>
    </w:p>
    <w:p>
      <w:r>
        <w:t>作者：窦孝鹏，窦红梅，窦铮编文</w:t>
      </w:r>
    </w:p>
    <w:p>
      <w:r>
        <w:t>出版社：北京：金盾出版社</w:t>
      </w:r>
    </w:p>
    <w:p>
      <w:r>
        <w:t>出版日期：2001.08</w:t>
      </w:r>
    </w:p>
    <w:p>
      <w:r>
        <w:t>总页数：94</w:t>
      </w:r>
    </w:p>
    <w:p>
      <w:r>
        <w:t>更多请访问教客网: www.jiaokey.com</w:t>
      </w:r>
    </w:p>
    <w:p>
      <w:r>
        <w:t>传统美德故事绘画丛书  执法严明 评论地址：https://www.jiaokey.com/book/detail/13269391.html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