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山青水碧杜鹃红  江西三十五年巨变  下</w:t>
      </w:r>
    </w:p>
    <w:p>
      <w:r>
        <w:rPr>
          <w:rFonts w:ascii="宋体" w:hAnsi="宋体" w:eastAsia="宋体"/>
          <w:sz w:val="24"/>
        </w:rPr>
        <w:t>江西日报社编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山青水碧杜鹃红  江西三十五年巨变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本书出售、求购地址：https://www.jiaokey.com/book/detail/13268831.html</w:t>
      </w:r>
    </w:p>
    <w:p>
      <w:r>
        <w:t>更多相关图书推荐：https://www.jiaokey.com</w:t>
      </w:r>
    </w:p>
    <w:p>
      <w:r>
        <w:t>江西日报社编 其他作品：https://www.jiaokey.com/tag/江西日报社编.html</w:t>
      </w:r>
    </w:p>
    <w:p>
      <w:r>
        <w:t>江西日报社 出版图书：https://www.jiaokey.com/tag/江西日报社.html</w:t>
      </w:r>
    </w:p>
    <w:p>
      <w:r>
        <w:t>关键词搜索：https://www.jiaokey.com/tag/山青水碧杜鹃红  江西三十五年巨变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