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中学语文分级指导大系  初中第3册</w:t>
      </w:r>
    </w:p>
    <w:p>
      <w:r>
        <w:rPr>
          <w:rFonts w:ascii="宋体" w:hAnsi="宋体" w:eastAsia="宋体"/>
          <w:sz w:val="24"/>
        </w:rPr>
        <w:t>张文郁，陈兆福主编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中学语文分级指导大系  初中第3册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张文郁，陈兆福主编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本书出售、求购地址：https://www.jiaokey.com/book/detail/13268813.html</w:t>
      </w:r>
    </w:p>
    <w:p>
      <w:r>
        <w:t>更多相关图书推荐：https://www.jiaokey.com</w:t>
      </w:r>
    </w:p>
    <w:p>
      <w:r>
        <w:t>张文郁，陈兆福主编 其他作品：https://www.jiaokey.com/tag/张文郁，陈兆福主编.html</w:t>
      </w:r>
    </w:p>
    <w:p>
      <w:r>
        <w:t>北京：北京语言学院出版社 出版图书：https://www.jiaokey.com/tag/北京：北京语言学院出版社.html</w:t>
      </w:r>
    </w:p>
    <w:p>
      <w:r>
        <w:t>关键词搜索：https://www.jiaokey.com/tag/中学语文分级指导大系  初中第3册.html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