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幼儿园环境布置与玩教具制作</w:t>
      </w:r>
    </w:p>
    <w:p>
      <w:r>
        <w:rPr>
          <w:rFonts w:ascii="宋体" w:hAnsi="宋体" w:eastAsia="宋体"/>
          <w:sz w:val="24"/>
        </w:rPr>
        <w:t>赵娟主编；胡悦副主编’兰晔，孙敬，邢夏婕等编者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幼儿园环境布置与玩教具制作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赵娟主编；胡悦副主编’兰晔，孙敬，邢夏婕等编者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本书出售、求购地址：https://www.jiaokey.com/book/detail/13268425.html</w:t>
      </w:r>
    </w:p>
    <w:p>
      <w:r>
        <w:t>更多相关图书推荐：https://www.jiaokey.com</w:t>
      </w:r>
    </w:p>
    <w:p>
      <w:r>
        <w:t>赵娟主编；胡悦副主编’兰晔，孙敬，邢夏婕等编者 其他作品：https://www.jiaokey.com/tag/赵娟主编；胡悦副主编’兰晔，孙敬，邢夏婕等编者.html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关键词搜索：https://www.jiaokey.com/tag/幼儿园环境布置与玩教具制作.html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