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书名：李氏三川钢笔字帖  历代散文</w:t>
      </w:r>
    </w:p>
    <w:p>
      <w:r>
        <w:t>作者：李泽川书；唐建华，唐明邦选编</w:t>
      </w:r>
    </w:p>
    <w:p>
      <w:r>
        <w:t>出版社：武汉：长江文艺出版社</w:t>
      </w:r>
    </w:p>
    <w:p>
      <w:r>
        <w:t>出版日期：1989.03</w:t>
      </w:r>
    </w:p>
    <w:p>
      <w:r>
        <w:t>总页数：62</w:t>
      </w:r>
    </w:p>
    <w:p>
      <w:r>
        <w:t>更多请访问教客网: www.jiaokey.com</w:t>
      </w:r>
    </w:p>
    <w:p>
      <w:r>
        <w:t>李氏三川钢笔字帖  历代散文 评论地址：https://www.jiaokey.com/book/detail/13268193.html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