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  汉字详解N3</w:t>
      </w:r>
    </w:p>
    <w:p>
      <w:r>
        <w:rPr>
          <w:rFonts w:ascii="宋体" w:hAnsi="宋体" w:eastAsia="宋体"/>
          <w:sz w:val="24"/>
        </w:rPr>
        <w:t>（韩）李瑞珪，宋玹宗，（日）功能大辅编著；黄文明，汪三国译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  汉字详解N3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（韩）李瑞珪，宋玹宗，（日）功能大辅编著；黄文明，汪三国译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本书出售、求购地址：https://www.jiaokey.com/book/detail/13267970.html</w:t>
      </w:r>
    </w:p>
    <w:p>
      <w:r>
        <w:t>更多相关图书推荐：https://www.jiaokey.com</w:t>
      </w:r>
    </w:p>
    <w:p>
      <w:r>
        <w:t>（韩）李瑞珪，宋玹宗，（日）功能大辅编著；黄文明，汪三国译 其他作品：https://www.jiaokey.com/tag/（韩）李瑞珪，宋玹宗，（日）功能大辅编著；黄文明，汪三国译.html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  汉字详解N3.html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