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荆门市第一人民医院志</w:t>
      </w:r>
    </w:p>
    <w:p>
      <w:r>
        <w:rPr>
          <w:rFonts w:ascii="宋体" w:hAnsi="宋体" w:eastAsia="宋体"/>
          <w:sz w:val="24"/>
        </w:rPr>
        <w:t>吴仲森，李容章，刘春玲主编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荆门市第一人民医院志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吴仲森，李容章，刘春玲主编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湖北省出版印刷科学技术研究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本书出售、求购地址：https://www.jiaokey.com/book/detail/13267703.html</w:t>
      </w:r>
    </w:p>
    <w:p>
      <w:r>
        <w:t>更多相关图书推荐：https://www.jiaokey.com</w:t>
      </w:r>
    </w:p>
    <w:p>
      <w:r>
        <w:t>吴仲森，李容章，刘春玲主编 其他作品：https://www.jiaokey.com/tag/吴仲森，李容章，刘春玲主编.html</w:t>
      </w:r>
    </w:p>
    <w:p>
      <w:r>
        <w:t>湖北省出版印刷科学技术研究 出版图书：https://www.jiaokey.com/tag/湖北省出版印刷科学技术研究.html</w:t>
      </w:r>
    </w:p>
    <w:p>
      <w:r>
        <w:t>关键词搜索：https://www.jiaokey.com/tag/荆门市第一人民医院志.html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