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现代计算机实习指导</w:t>
      </w:r>
    </w:p>
    <w:p>
      <w:r>
        <w:rPr>
          <w:rFonts w:ascii="宋体" w:hAnsi="宋体" w:eastAsia="宋体"/>
          <w:sz w:val="24"/>
        </w:rPr>
        <w:t>周属衡主编；马彬，张敏等编著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周属衡主编；马彬，张敏等编著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本书出售、求购地址：https://www.jiaokey.com/book/detail/13267507.html</w:t>
      </w:r>
    </w:p>
    <w:p>
      <w:r>
        <w:t>更多相关图书推荐：https://www.jiaokey.com</w:t>
      </w:r>
    </w:p>
    <w:p>
      <w:r>
        <w:t>周属衡主编；马彬，张敏等编著 其他作品：https://www.jiaokey.com/tag/周属衡主编；马彬，张敏等编著.html</w:t>
      </w:r>
    </w:p>
    <w:p>
      <w:r>
        <w:t>四川电子音像出版社 出版图书：https://www.jiaokey.com/tag/四川电子音像出版社.html</w:t>
      </w:r>
    </w:p>
    <w:p>
      <w:r>
        <w:t>关键词搜索：https://www.jiaokey.com/tag/现代计算机实习指导.html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