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室内环境监测与污染控制</w:t>
      </w:r>
    </w:p>
    <w:p>
      <w:r>
        <w:rPr>
          <w:rFonts w:ascii="宋体" w:hAnsi="宋体" w:eastAsia="宋体"/>
          <w:sz w:val="24"/>
        </w:rPr>
        <w:t>李静玲主编；林小英，夏雪芬副主编；吴婧，陈荣国参编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室内环境监测与污染控制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李静玲主编；林小英，夏雪芬副主编；吴婧，陈荣国参编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本书出售、求购地址：https://www.jiaokey.com/book/detail/13267299.html</w:t>
      </w:r>
    </w:p>
    <w:p>
      <w:r>
        <w:t>更多相关图书推荐：https://www.jiaokey.com</w:t>
      </w:r>
    </w:p>
    <w:p>
      <w:r>
        <w:t>李静玲主编；林小英，夏雪芬副主编；吴婧，陈荣国参编 其他作品：https://www.jiaokey.com/tag/李静玲主编；林小英，夏雪芬副主编；吴婧，陈荣国参编.html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关键词搜索：https://www.jiaokey.com/tag/室内环境监测与污染控制.html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