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人力资源管理制度与表单精细化设计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人力资源管理制度与表单精细化设计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本书出售、求购地址：https://www.jiaokey.com/book/detail/13265935.html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关键词搜索：https://www.jiaokey.com/tag/人力资源管理制度与表单精细化设计.html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