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佩顿的理想宠物</w:t>
      </w:r>
    </w:p>
    <w:p>
      <w:r>
        <w:rPr>
          <w:rFonts w:ascii="宋体" w:hAnsi="宋体" w:eastAsia="宋体"/>
          <w:sz w:val="24"/>
        </w:rPr>
        <w:t>（美）查普曼，（美）奥斯本著；（美）威廉姆斯绘；何理璐译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佩顿的理想宠物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（美）查普曼，（美）奥斯本著；（美）威廉姆斯绘；何理璐译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本书出售、求购地址：https://www.jiaokey.com/book/detail/13265229.html</w:t>
      </w:r>
    </w:p>
    <w:p>
      <w:r>
        <w:t>更多相关图书推荐：https://www.jiaokey.com</w:t>
      </w:r>
    </w:p>
    <w:p>
      <w:r>
        <w:t>（美）查普曼，（美）奥斯本著；（美）威廉姆斯绘；何理璐译 其他作品：https://www.jiaokey.com/tag/（美）查普曼，（美）奥斯本著；（美）威廉姆斯绘；何理璐译.html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关键词搜索：https://www.jiaokey.com/tag/佩顿的理想宠物.html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