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大转变  2050年的世界</w:t>
      </w:r>
    </w:p>
    <w:p>
      <w:r>
        <w:rPr>
          <w:rFonts w:ascii="宋体" w:hAnsi="宋体" w:eastAsia="宋体"/>
          <w:sz w:val="24"/>
        </w:rPr>
        <w:t>（英）《经济学人》著；张岩，梁济丰，胡珊珊译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大转变  2050年的世界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（英）《经济学人》著；张岩，梁济丰，胡珊珊译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本书出售、求购地址：https://www.jiaokey.com/book/detail/13265181.html</w:t>
      </w:r>
    </w:p>
    <w:p>
      <w:r>
        <w:t>更多相关图书推荐：https://www.jiaokey.com</w:t>
      </w:r>
    </w:p>
    <w:p>
      <w:r>
        <w:t>（英）《经济学人》著；张岩，梁济丰，胡珊珊译 其他作品：https://www.jiaokey.com/tag/（英）《经济学人》著；张岩，梁济丰，胡珊珊译.html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关键词搜索：https://www.jiaokey.com/tag/大转变  2050年的世界.html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