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第35辑  中国文论的思想与主体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第35辑  中国文论的思想与主体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本书出售、求购地址：https://www.jiaokey.com/book/detail/13265135.html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第35辑  中国文论的思想与主体.html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