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恐惧与无畏  潘菲洛夫师的战士在第一道火线上</w:t>
      </w:r>
    </w:p>
    <w:p>
      <w:r>
        <w:rPr>
          <w:rFonts w:ascii="宋体" w:hAnsi="宋体" w:eastAsia="宋体"/>
          <w:sz w:val="24"/>
        </w:rPr>
        <w:t>（苏）别克著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恐惧与无畏  潘菲洛夫师的战士在第一道火线上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晋察翼军区政治部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本书出售、求购地址：https://www.jiaokey.com/book/detail/13264337.html</w:t>
      </w:r>
    </w:p>
    <w:p>
      <w:r>
        <w:t>更多相关图书推荐：https://www.jiaokey.com</w:t>
      </w:r>
    </w:p>
    <w:p>
      <w:r>
        <w:t>（苏）别克著 其他作品：https://www.jiaokey.com/tag/（苏）别克著.html</w:t>
      </w:r>
    </w:p>
    <w:p>
      <w:r>
        <w:t>晋察翼军区政治部 出版图书：https://www.jiaokey.com/tag/晋察翼军区政治部.html</w:t>
      </w:r>
    </w:p>
    <w:p>
      <w:r>
        <w:t>关键词搜索：https://www.jiaokey.com/tag/恐惧与无畏  潘菲洛夫师的战士在第一道火线上.html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