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苏渥洛夫大元帅</w:t>
      </w:r>
    </w:p>
    <w:p>
      <w:r>
        <w:rPr>
          <w:rFonts w:ascii="宋体" w:hAnsi="宋体" w:eastAsia="宋体"/>
          <w:sz w:val="24"/>
        </w:rPr>
        <w:t>（苏）I.巴克梯利夫，（苏）A.拉祖莫夫斯基著；陈国桦译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苏渥洛夫大元帅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（苏）I.巴克梯利夫，（苏）A.拉祖莫夫斯基著；陈国桦译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本书出售、求购地址：https://www.jiaokey.com/book/detail/13264250.html</w:t>
      </w:r>
    </w:p>
    <w:p>
      <w:r>
        <w:t>更多相关图书推荐：https://www.jiaokey.com</w:t>
      </w:r>
    </w:p>
    <w:p>
      <w:r>
        <w:t>（苏）I.巴克梯利夫，（苏）A.拉祖莫夫斯基著；陈国桦译 其他作品：https://www.jiaokey.com/tag/（苏）I.巴克梯利夫，（苏）A.拉祖莫夫斯基著；陈国桦译.html</w:t>
      </w:r>
    </w:p>
    <w:p>
      <w:r>
        <w:t>商务印书馆 出版图书：https://www.jiaokey.com/tag/商务印书馆.html</w:t>
      </w:r>
    </w:p>
    <w:p>
      <w:r>
        <w:t>关键词搜索：https://www.jiaokey.com/tag/苏渥洛夫大元帅.html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