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咏菊诗选</w:t>
      </w:r>
    </w:p>
    <w:p>
      <w:r>
        <w:rPr>
          <w:rFonts w:ascii="宋体" w:hAnsi="宋体" w:eastAsia="宋体"/>
          <w:sz w:val="24"/>
        </w:rPr>
        <w:t>屈春山，李启仁，张文艺选注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屈春山，李启仁，张文艺选注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本书出售、求购地址：https://www.jiaokey.com/book/detail/13263402.html</w:t>
      </w:r>
    </w:p>
    <w:p>
      <w:r>
        <w:t>更多相关图书推荐：https://www.jiaokey.com</w:t>
      </w:r>
    </w:p>
    <w:p>
      <w:r>
        <w:t>屈春山，李启仁，张文艺选注 其他作品：https://www.jiaokey.com/tag/屈春山，李启仁，张文艺选注.html</w:t>
      </w:r>
    </w:p>
    <w:p>
      <w:r>
        <w:t>开封市新闻出版局 出版图书：https://www.jiaokey.com/tag/开封市新闻出版局.html</w:t>
      </w:r>
    </w:p>
    <w:p>
      <w:r>
        <w:t>关键词搜索：https://www.jiaokey.com/tag/咏菊诗选.html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