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杀虫剂科学使用指南</w:t>
      </w:r>
    </w:p>
    <w:p>
      <w:r>
        <w:rPr>
          <w:rFonts w:ascii="宋体" w:hAnsi="宋体" w:eastAsia="宋体"/>
          <w:sz w:val="24"/>
        </w:rPr>
        <w:t>邵振润，张帅，高希武主编；沈晋良，冯夏，张友军等副主编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杀虫剂科学使用指南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邵振润，张帅，高希武主编；沈晋良，冯夏，张友军等副主编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本书出售、求购地址：https://www.jiaokey.com/book/detail/13262507.html</w:t>
      </w:r>
    </w:p>
    <w:p>
      <w:r>
        <w:t>更多相关图书推荐：https://www.jiaokey.com</w:t>
      </w:r>
    </w:p>
    <w:p>
      <w:r>
        <w:t>邵振润，张帅，高希武主编；沈晋良，冯夏，张友军等副主编 其他作品：https://www.jiaokey.com/tag/邵振润，张帅，高希武主编；沈晋良，冯夏，张友军等副主编.html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关键词搜索：https://www.jiaokey.com/tag/杀虫剂科学使用指南.html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