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原理维护检修  下</w:t>
      </w:r>
    </w:p>
    <w:p>
      <w:r>
        <w:rPr>
          <w:rFonts w:ascii="宋体" w:hAnsi="宋体" w:eastAsia="宋体"/>
          <w:sz w:val="24"/>
        </w:rPr>
        <w:t>尤春风，王均，林同庆译者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原理维护检修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尤春风，王均，林同庆译者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本书出售、求购地址：https://www.jiaokey.com/book/detail/13261730.html</w:t>
      </w:r>
    </w:p>
    <w:p>
      <w:r>
        <w:t>更多相关图书推荐：https://www.jiaokey.com</w:t>
      </w:r>
    </w:p>
    <w:p>
      <w:r>
        <w:t>尤春风，王均，林同庆译者 其他作品：https://www.jiaokey.com/tag/尤春风，王均，林同庆译者.html</w:t>
      </w:r>
    </w:p>
    <w:p>
      <w:r>
        <w:t>开发图书公司 出版图书：https://www.jiaokey.com/tag/开发图书公司.html</w:t>
      </w:r>
    </w:p>
    <w:p>
      <w:r>
        <w:t>关键词搜索：https://www.jiaokey.com/tag/汽车  原理维护检修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