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清代名人彭玉麟家书</w:t>
      </w:r>
    </w:p>
    <w:p>
      <w:r>
        <w:rPr>
          <w:rFonts w:ascii="宋体" w:hAnsi="宋体" w:eastAsia="宋体"/>
          <w:sz w:val="24"/>
        </w:rPr>
        <w:t>（清）彭玉麟著；襟霞阁主编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清代名人彭玉麟家书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（清）彭玉麟著；襟霞阁主编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本书出售、求购地址：https://www.jiaokey.com/book/detail/13259466.html</w:t>
      </w:r>
    </w:p>
    <w:p>
      <w:r>
        <w:t>更多相关图书推荐：https://www.jiaokey.com</w:t>
      </w:r>
    </w:p>
    <w:p>
      <w:r>
        <w:t>（清）彭玉麟著；襟霞阁主编 其他作品：https://www.jiaokey.com/tag/（清）彭玉麟著；襟霞阁主编.html</w:t>
      </w:r>
    </w:p>
    <w:p>
      <w:r>
        <w:t>中央书店 出版图书：https://www.jiaokey.com/tag/中央书店.html</w:t>
      </w:r>
    </w:p>
    <w:p>
      <w:r>
        <w:t>关键词搜索：https://www.jiaokey.com/tag/清代名人彭玉麟家书.html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