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金不换  醒世奇迹长篇说部  下</w:t>
      </w:r>
    </w:p>
    <w:p>
      <w:r>
        <w:rPr>
          <w:rFonts w:ascii="宋体" w:hAnsi="宋体" w:eastAsia="宋体"/>
          <w:sz w:val="24"/>
        </w:rPr>
        <w:t>韦月侣标点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金不换  醒世奇迹长篇说部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本书出售、求购地址：https://www.jiaokey.com/book/detail/13258760.html</w:t>
      </w:r>
    </w:p>
    <w:p>
      <w:r>
        <w:t>更多相关图书推荐：https://www.jiaokey.com</w:t>
      </w:r>
    </w:p>
    <w:p>
      <w:r>
        <w:t>韦月侣标点 其他作品：https://www.jiaokey.com/tag/韦月侣标点.html</w:t>
      </w:r>
    </w:p>
    <w:p>
      <w:r>
        <w:t>大达图书局 出版图书：https://www.jiaokey.com/tag/大达图书局.html</w:t>
      </w:r>
    </w:p>
    <w:p>
      <w:r>
        <w:t>关键词搜索：https://www.jiaokey.com/tag/金不换  醒世奇迹长篇说部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