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  6</w:t>
      </w:r>
    </w:p>
    <w:p>
      <w:r>
        <w:rPr>
          <w:rFonts w:ascii="宋体" w:hAnsi="宋体" w:eastAsia="宋体"/>
          <w:sz w:val="24"/>
        </w:rPr>
        <w:t>无垢道人著；许勤父编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无垢道人著；许勤父编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本书出售、求购地址：https://www.jiaokey.com/book/detail/13258745.html</w:t>
      </w:r>
    </w:p>
    <w:p>
      <w:r>
        <w:t>更多相关图书推荐：https://www.jiaokey.com</w:t>
      </w:r>
    </w:p>
    <w:p>
      <w:r>
        <w:t>无垢道人著；许勤父编 其他作品：https://www.jiaokey.com/tag/无垢道人著；许勤父编.html</w:t>
      </w:r>
    </w:p>
    <w:p>
      <w:r>
        <w:t>天然书局 出版图书：https://www.jiaokey.com/tag/天然书局.html</w:t>
      </w:r>
    </w:p>
    <w:p>
      <w:r>
        <w:t>关键词搜索：https://www.jiaokey.com/tag/八仙得道传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