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野叟曝言  长篇名著社会小说  卷4</w:t>
      </w:r>
    </w:p>
    <w:p>
      <w:r>
        <w:rPr>
          <w:rFonts w:ascii="宋体" w:hAnsi="宋体" w:eastAsia="宋体"/>
          <w:sz w:val="24"/>
        </w:rPr>
        <w:t>湖上渔隐标点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野叟曝言  长篇名著社会小说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湖上渔隐标点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本书出售、求购地址：https://www.jiaokey.com/book/detail/13258609.html</w:t>
      </w:r>
    </w:p>
    <w:p>
      <w:r>
        <w:t>更多相关图书推荐：https://www.jiaokey.com</w:t>
      </w:r>
    </w:p>
    <w:p>
      <w:r>
        <w:t>湖上渔隐标点 其他作品：https://www.jiaokey.com/tag/湖上渔隐标点.html</w:t>
      </w:r>
    </w:p>
    <w:p>
      <w:r>
        <w:t>新文化书社 出版图书：https://www.jiaokey.com/tag/新文化书社.html</w:t>
      </w:r>
    </w:p>
    <w:p>
      <w:r>
        <w:t>关键词搜索：https://www.jiaokey.com/tag/野叟曝言  长篇名著社会小说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