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中原旅游信息广告  2003年4月</w:t>
      </w:r>
    </w:p>
    <w:p>
      <w:r>
        <w:rPr>
          <w:rFonts w:ascii="宋体" w:hAnsi="宋体" w:eastAsia="宋体"/>
          <w:sz w:val="24"/>
        </w:rPr>
        <w:t>郑州时十利广告文化传播有限公司主办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中原旅游信息广告  2003年4月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郑州时十利广告文化传播有限公司主办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本书出售、求购地址：https://www.jiaokey.com/book/detail/13257328.html</w:t>
      </w:r>
    </w:p>
    <w:p>
      <w:r>
        <w:t>更多相关图书推荐：https://www.jiaokey.com</w:t>
      </w:r>
    </w:p>
    <w:p>
      <w:r>
        <w:t>郑州时十利广告文化传播有限公司主办 其他作品：https://www.jiaokey.com/tag/郑州时十利广告文化传播有限公司主办.html</w:t>
      </w:r>
    </w:p>
    <w:p>
      <w:r>
        <w:t>关键词搜索：https://www.jiaokey.com/tag/中原旅游信息广告  2003年4月.html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