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平桥年鉴  2008</w:t>
      </w:r>
    </w:p>
    <w:p>
      <w:r>
        <w:rPr>
          <w:rFonts w:ascii="宋体" w:hAnsi="宋体" w:eastAsia="宋体"/>
          <w:sz w:val="24"/>
        </w:rPr>
        <w:t>信阳市平桥区地方史志办公室承编；杨成智，赵安虎，李以安主编；杨春泽，王豫湘，赵巧丽副主编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信阳市平桥区地方史志办公室承编；杨成智，赵安虎，李以安主编；杨春泽，王豫湘，赵巧丽副主编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本书出售、求购地址：https://www.jiaokey.com/book/detail/13257320.html</w:t>
      </w:r>
    </w:p>
    <w:p>
      <w:r>
        <w:t>更多相关图书推荐：https://www.jiaokey.com</w:t>
      </w:r>
    </w:p>
    <w:p>
      <w:r>
        <w:t>信阳市平桥区地方史志办公室承编；杨成智，赵安虎，李以安主编；杨春泽，王豫湘，赵巧丽副主编 其他作品：https://www.jiaokey.com/tag/信阳市平桥区地方史志办公室承编；杨成智，赵安虎，李以安主编；杨春泽，王豫湘，赵巧丽副主编.html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