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洛阳当代英才志</w:t>
      </w:r>
    </w:p>
    <w:p>
      <w:r>
        <w:rPr>
          <w:rFonts w:ascii="宋体" w:hAnsi="宋体" w:eastAsia="宋体"/>
          <w:sz w:val="24"/>
        </w:rPr>
        <w:t>洛阳市政府地方史志办公室编；孙凤让主编；来学斋，姬铁成副主编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洛阳当代英才志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洛阳市政府地方史志办公室编；孙凤让主编；来学斋，姬铁成副主编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本书出售、求购地址：https://www.jiaokey.com/book/detail/13257302.html</w:t>
      </w:r>
    </w:p>
    <w:p>
      <w:r>
        <w:t>更多相关图书推荐：https://www.jiaokey.com</w:t>
      </w:r>
    </w:p>
    <w:p>
      <w:r>
        <w:t>洛阳市政府地方史志办公室编；孙凤让主编；来学斋，姬铁成副主编 其他作品：https://www.jiaokey.com/tag/洛阳市政府地方史志办公室编；孙凤让主编；来学斋，姬铁成副主编.html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关键词搜索：https://www.jiaokey.com/tag/洛阳当代英才志.html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